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756B7D80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>по дисциплине ОП.</w:t>
      </w:r>
      <w:r w:rsidR="00314615">
        <w:rPr>
          <w:b/>
          <w:bCs/>
          <w:color w:val="000000"/>
          <w:sz w:val="28"/>
          <w:szCs w:val="28"/>
        </w:rPr>
        <w:t>05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314615">
        <w:rPr>
          <w:b/>
          <w:bCs/>
          <w:color w:val="000000"/>
          <w:sz w:val="28"/>
          <w:szCs w:val="28"/>
        </w:rPr>
        <w:t>Трудовое право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37BA7DC7" w14:textId="58205289" w:rsidR="00261A0D" w:rsidRDefault="00261A0D" w:rsidP="00261A0D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E67E06">
        <w:rPr>
          <w:b/>
          <w:bCs/>
          <w:color w:val="000000"/>
          <w:sz w:val="28"/>
          <w:szCs w:val="28"/>
        </w:rPr>
        <w:t xml:space="preserve"> курс</w:t>
      </w:r>
      <w:r>
        <w:rPr>
          <w:b/>
          <w:bCs/>
          <w:color w:val="000000"/>
          <w:sz w:val="28"/>
          <w:szCs w:val="28"/>
        </w:rPr>
        <w:t xml:space="preserve"> </w:t>
      </w:r>
      <w:r w:rsidRPr="00E67E06">
        <w:rPr>
          <w:b/>
          <w:bCs/>
          <w:color w:val="000000"/>
          <w:sz w:val="28"/>
          <w:szCs w:val="28"/>
        </w:rPr>
        <w:t>группы Ю-1-2</w:t>
      </w:r>
      <w:r>
        <w:rPr>
          <w:b/>
          <w:bCs/>
          <w:color w:val="000000"/>
          <w:sz w:val="28"/>
          <w:szCs w:val="28"/>
        </w:rPr>
        <w:t>3</w:t>
      </w:r>
      <w:r w:rsidRPr="00E67E06">
        <w:rPr>
          <w:b/>
          <w:bCs/>
          <w:color w:val="000000"/>
          <w:sz w:val="28"/>
          <w:szCs w:val="28"/>
        </w:rPr>
        <w:t>, Ю-2-2</w:t>
      </w:r>
      <w:r>
        <w:rPr>
          <w:b/>
          <w:bCs/>
          <w:color w:val="000000"/>
          <w:sz w:val="28"/>
          <w:szCs w:val="28"/>
        </w:rPr>
        <w:t>3</w:t>
      </w:r>
    </w:p>
    <w:p w14:paraId="18323CBD" w14:textId="77777777" w:rsidR="00261A0D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Специальность 40.02.01 Право и организация социального обеспечения</w:t>
      </w:r>
    </w:p>
    <w:p w14:paraId="1681B6B0" w14:textId="075392ED" w:rsidR="00E67E06" w:rsidRPr="00E67E06" w:rsidRDefault="00261A0D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 семестр </w:t>
      </w:r>
      <w:r w:rsidR="00E67E06">
        <w:rPr>
          <w:b/>
          <w:bCs/>
          <w:color w:val="000000"/>
          <w:sz w:val="28"/>
          <w:szCs w:val="28"/>
        </w:rPr>
        <w:t xml:space="preserve"> </w:t>
      </w:r>
    </w:p>
    <w:p w14:paraId="2FE94540" w14:textId="0A3DB3A7" w:rsidR="00261A0D" w:rsidRPr="00E67E06" w:rsidRDefault="006D4B07" w:rsidP="00261A0D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Другая форма контроля</w:t>
      </w:r>
    </w:p>
    <w:p w14:paraId="171B5B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трудового права и его место в общей системе российского права. </w:t>
      </w:r>
    </w:p>
    <w:p w14:paraId="0F814AC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Предмет и метод трудового права. </w:t>
      </w:r>
    </w:p>
    <w:p w14:paraId="6E1DB5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Система трудового права в России. </w:t>
      </w:r>
    </w:p>
    <w:p w14:paraId="04B816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Основные принципы правового регулирования трудовых отношений и иных непосредственно связанных с ними отношений. </w:t>
      </w:r>
    </w:p>
    <w:p w14:paraId="254AF26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Источники трудового права. </w:t>
      </w:r>
    </w:p>
    <w:p w14:paraId="4741D6B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Действие нормативных правовых актов, содержащих нормы трудового права, во времени, в пространстве и по кругу лиц. </w:t>
      </w:r>
    </w:p>
    <w:p w14:paraId="43D73C5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классификация субъектов трудового права, общая характеристика их правового статуса. </w:t>
      </w:r>
    </w:p>
    <w:p w14:paraId="3333AEB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Работник как субъект трудового права. </w:t>
      </w:r>
    </w:p>
    <w:p w14:paraId="60C2E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Работодатель как субъект трудового права. </w:t>
      </w:r>
    </w:p>
    <w:p w14:paraId="2F50B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Профсоюзы как субъект трудового права, их права и гарантии деятельности. </w:t>
      </w:r>
    </w:p>
    <w:p w14:paraId="46D11B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элементы, основания возникновения, изменения и прекращения трудового правоотношения. </w:t>
      </w:r>
    </w:p>
    <w:p w14:paraId="5F1EAAE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Виды и общая характеристика правоотношений, непосредственно связанных с трудовыми. </w:t>
      </w:r>
    </w:p>
    <w:p w14:paraId="369087C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принципы, стороны, система (уровни) и организационные формы социального партнёрства в сфере труда. </w:t>
      </w:r>
    </w:p>
    <w:p w14:paraId="61B6189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социального партнёрства и представители сторон в социальном партнёрстве. </w:t>
      </w:r>
    </w:p>
    <w:p w14:paraId="21DB1CC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коллективного договора, его содержание, порядок разработки проекта и заключения коллективного договора. </w:t>
      </w:r>
    </w:p>
    <w:p w14:paraId="6DEB94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социально-партнёрских соглашений, виды, содержание, порядок разработки проекта соглашения и его заключения. </w:t>
      </w:r>
    </w:p>
    <w:p w14:paraId="01A5F7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Контроль за выполнением коллективного договора, соглашения и ответственность сторон социального партнёрства. </w:t>
      </w:r>
    </w:p>
    <w:p w14:paraId="5704029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занятости населения; занятые и незанятые граждане. </w:t>
      </w:r>
    </w:p>
    <w:p w14:paraId="4FE45C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Правовой статус безработного. </w:t>
      </w:r>
    </w:p>
    <w:p w14:paraId="06C288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Правовая организация трудоустройства. </w:t>
      </w:r>
    </w:p>
    <w:p w14:paraId="70099A9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стороны и виды трудового договора, его отличия от гражданско-правовых договоров, связанных с трудом. </w:t>
      </w:r>
    </w:p>
    <w:p w14:paraId="3B7B98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Содержание трудового договора. </w:t>
      </w:r>
    </w:p>
    <w:p w14:paraId="0F934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Срочный трудовой договор. </w:t>
      </w:r>
    </w:p>
    <w:p w14:paraId="205F3A2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Изменение трудового договора. </w:t>
      </w:r>
    </w:p>
    <w:p w14:paraId="0045B06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Общие основания прекращения трудового договора. </w:t>
      </w:r>
    </w:p>
    <w:p w14:paraId="0C8DEE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Расторжение трудового договора по инициативе работника (по собственному желанию). </w:t>
      </w:r>
    </w:p>
    <w:p w14:paraId="3BF2929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работодателя. </w:t>
      </w:r>
    </w:p>
    <w:p w14:paraId="63EE643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 при ликвидации организации, сокращении численности или штата работников. </w:t>
      </w:r>
    </w:p>
    <w:p w14:paraId="4B886E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Прекращение трудового договора по инициативе работодателя в связи с виновным поведением работника. </w:t>
      </w:r>
    </w:p>
    <w:p w14:paraId="4BFD2A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обстоятельствам, не зависящим от воли сторон. </w:t>
      </w:r>
    </w:p>
    <w:p w14:paraId="4A5F498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в связи с нарушением правил приёма на работу. </w:t>
      </w:r>
    </w:p>
    <w:p w14:paraId="4495423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персональных данных работника и требования к работодателю при их обработке. </w:t>
      </w:r>
    </w:p>
    <w:p w14:paraId="2D1B422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Хранение и передача персональных данных работника.    </w:t>
      </w:r>
    </w:p>
    <w:p w14:paraId="09C6A9A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рабочего времени. </w:t>
      </w:r>
    </w:p>
    <w:p w14:paraId="2566C4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Сверхурочные работы. </w:t>
      </w:r>
    </w:p>
    <w:p w14:paraId="72923C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Режим и учёт рабочего времени. </w:t>
      </w:r>
    </w:p>
    <w:p w14:paraId="6F21A60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Специальные режимы труда. </w:t>
      </w:r>
    </w:p>
    <w:p w14:paraId="78EA4A7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Вахтовый метод организации работ. </w:t>
      </w:r>
    </w:p>
    <w:p w14:paraId="4F37391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времени отдыха. </w:t>
      </w:r>
    </w:p>
    <w:p w14:paraId="1496891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Перерывы в работе, выходные и нерабочие праздничные дни. </w:t>
      </w:r>
    </w:p>
    <w:p w14:paraId="6E170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Ежегодные оплачиваемые основные и дополнительные отпуска. </w:t>
      </w:r>
    </w:p>
    <w:p w14:paraId="03BDBCC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предоставления ежегодных оплачиваемых отпусков. </w:t>
      </w:r>
    </w:p>
    <w:p w14:paraId="2100A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Отпуска без сохранения заработной платы. </w:t>
      </w:r>
    </w:p>
    <w:p w14:paraId="303F5DC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заработной платы и государственные гарантии по оплате труда работников. </w:t>
      </w:r>
    </w:p>
    <w:p w14:paraId="09FC4A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Сущность и элементы тарифной системы оплаты труда. </w:t>
      </w:r>
    </w:p>
    <w:p w14:paraId="2EC1AE8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Компенсационные и стимулирующие выплаты; системы премирования. </w:t>
      </w:r>
    </w:p>
    <w:p w14:paraId="5750DE6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особых условиях. </w:t>
      </w:r>
    </w:p>
    <w:p w14:paraId="54704D0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случаях выполнения работы в условиях, отклоняющихся от нормальных. </w:t>
      </w:r>
    </w:p>
    <w:p w14:paraId="734840A3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нормирования труда. </w:t>
      </w:r>
    </w:p>
    <w:p w14:paraId="35E49C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предоставления гарантий и компенсаций. </w:t>
      </w:r>
    </w:p>
    <w:p w14:paraId="1E5130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при направлении работников в служебные командировки. </w:t>
      </w:r>
    </w:p>
    <w:p w14:paraId="2BCDCFB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 при исполнении государственных или общественных обязанностей. </w:t>
      </w:r>
    </w:p>
    <w:p w14:paraId="11A618A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совмещающим работу с обучением. </w:t>
      </w:r>
    </w:p>
    <w:p w14:paraId="2C0CF74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связанные с расторжением трудового договора. </w:t>
      </w:r>
    </w:p>
    <w:p w14:paraId="0877C14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дисциплины труда и методы её обеспечения. </w:t>
      </w:r>
    </w:p>
    <w:p w14:paraId="753F84A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внутреннего трудового распорядка и основные обязанности работников и работодателя по обеспечению дисциплины труда. </w:t>
      </w:r>
    </w:p>
    <w:p w14:paraId="20D016A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Поощрения за труд, их виды и порядок применения. </w:t>
      </w:r>
    </w:p>
    <w:p w14:paraId="6A0158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Дисциплинарная ответственность работников, меры взыскания и порядок их наложения. </w:t>
      </w:r>
    </w:p>
    <w:p w14:paraId="50B419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Права и обязанности работодателя и работников по профессиональной подготовке, переподготовке и повышению квалификации. </w:t>
      </w:r>
    </w:p>
    <w:p w14:paraId="28517A3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ученического договора; его содержание, срок, форма, права и обязанности сторон. </w:t>
      </w:r>
    </w:p>
    <w:p w14:paraId="58CA99F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охраны труда; государственная политика и государственное управление в области охраны труда. </w:t>
      </w:r>
    </w:p>
    <w:p w14:paraId="6F82BBC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Государственные нормативные требования охраны труда. </w:t>
      </w:r>
    </w:p>
    <w:p w14:paraId="056BA47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работодателя по обеспечению безопасных условий труда. </w:t>
      </w:r>
    </w:p>
    <w:p w14:paraId="0D90CF1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работников в области охраны труда. </w:t>
      </w:r>
    </w:p>
    <w:p w14:paraId="076523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права работников на труд в условиях, соответствующих требованиям охраны труда. </w:t>
      </w:r>
    </w:p>
    <w:p w14:paraId="4E0C314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Особая охрана труда отдельных категорий работников. </w:t>
      </w:r>
    </w:p>
    <w:p w14:paraId="44CAA11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расследования несчастных случаев на производстве. </w:t>
      </w:r>
    </w:p>
    <w:p w14:paraId="2C91FF3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Понятие материальной ответственности в трудовом праве и условия наступления материальной ответственности стороны трудового договора. </w:t>
      </w:r>
    </w:p>
    <w:p w14:paraId="77F7B17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работодателя перед работником: виды и особенности. </w:t>
      </w:r>
    </w:p>
    <w:p w14:paraId="746145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работника за ущерб, причинённый работодателю, и её отличия от гражданско-правовой (имущественной) ответственности. </w:t>
      </w:r>
    </w:p>
    <w:p w14:paraId="52C396F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Ограниченная и полная материальная ответственность работника. </w:t>
      </w:r>
    </w:p>
    <w:p w14:paraId="348473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Определение размера ущерба, причинённого работодателю, и порядок его возмещения. </w:t>
      </w:r>
    </w:p>
    <w:p w14:paraId="58559E4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установления особенностей регулирования труда. </w:t>
      </w:r>
    </w:p>
    <w:p w14:paraId="67A667C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женщин и лиц с семейными обязанностями. </w:t>
      </w:r>
    </w:p>
    <w:p w14:paraId="75E92B6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Регулирование труда руководителей организаций и лиц, работающих по совместительству. </w:t>
      </w:r>
    </w:p>
    <w:p w14:paraId="0D32883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заключивших трудовой договор на срок до двух месяцев, и сезонных работников. </w:t>
      </w:r>
    </w:p>
    <w:p w14:paraId="669FE38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работающих у работодателей – физических лиц, надомников и работников религиозных организаций. </w:t>
      </w:r>
    </w:p>
    <w:p w14:paraId="1EE83AB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Труд лиц, работающих в районах Крайнего Севера и приравненных к ним местностях. </w:t>
      </w:r>
    </w:p>
    <w:p w14:paraId="4E221AD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педагогических, медицинских работников и работников транспорта. </w:t>
      </w:r>
    </w:p>
    <w:p w14:paraId="0D6C43B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творческих работников и профессиональных спортсменов. </w:t>
      </w:r>
    </w:p>
    <w:p w14:paraId="0D6F3B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государственного надзора и контроля за соблюдением трудового законодательства и иных нормативных правовых актов, содержащих нормы трудового права. </w:t>
      </w:r>
    </w:p>
    <w:p w14:paraId="7F47539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Федеральная инспекция труда: система, основные задачи и принципы деятельности; правовой статус государственных инспекторов труда. </w:t>
      </w:r>
    </w:p>
    <w:p w14:paraId="6E5E61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Формы защиты трудовых прав работников профсоюзами и профсоюзный контроль. </w:t>
      </w:r>
    </w:p>
    <w:p w14:paraId="35D16A1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Случаи и порядок принятия решения работодателем с учётом мнения выборного профсоюзного органа (представительного органа работников). </w:t>
      </w:r>
    </w:p>
    <w:p w14:paraId="3DE0B92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работникам, избранным в профсоюзные органы, и ответственность за нарушение прав профсоюзов. </w:t>
      </w:r>
    </w:p>
    <w:p w14:paraId="712C904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Самозащита работниками трудовых прав. </w:t>
      </w:r>
    </w:p>
    <w:p w14:paraId="55A7854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Ответственность за нарушение трудового законодательства и иных актов, содержащих нормы трудового права. </w:t>
      </w:r>
    </w:p>
    <w:p w14:paraId="16AFCE8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трудовых споров и их классификация, причины и условия возникновения. </w:t>
      </w:r>
    </w:p>
    <w:p w14:paraId="7192E8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по рассмотрению индивидуальных трудовых споров и подведомственность индивидуальных трудовых споров. </w:t>
      </w:r>
    </w:p>
    <w:p w14:paraId="2BF095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образования Комиссии по трудовым спорам и рассмотрения в них индивидуальных трудовых споров. </w:t>
      </w:r>
    </w:p>
    <w:p w14:paraId="47AEFF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принятия и исполнения решений Комиссии по трудовым спорам. </w:t>
      </w:r>
    </w:p>
    <w:p w14:paraId="1F978B9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Рассмотрение индивидуальных трудовых споров в судах и исполнение решений по спорам. </w:t>
      </w:r>
    </w:p>
    <w:p w14:paraId="13D354A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стороны коллективных трудовых споров. </w:t>
      </w:r>
    </w:p>
    <w:p w14:paraId="2D6396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Этапы и порядок осуществления примирительных процедур по разрешению коллективного трудового спора. </w:t>
      </w:r>
    </w:p>
    <w:p w14:paraId="608B2AE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 на забастовку и порядок его реализации. </w:t>
      </w:r>
    </w:p>
    <w:p w14:paraId="55F98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Незаконные забастовки и ответственность за их проведение. </w:t>
      </w:r>
    </w:p>
    <w:p w14:paraId="600618F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субъекты и источники международно-правового регулирования труда. </w:t>
      </w:r>
    </w:p>
    <w:p w14:paraId="64F91F3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Задачи, структура и порядок нормотворческой деятельности МОТ. </w:t>
      </w:r>
    </w:p>
    <w:p w14:paraId="442F462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200" w:afterAutospacing="0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lastRenderedPageBreak/>
        <w:t>Общая характеристика стандартов труда, закреплённых в актах ООН и региональных международных организаций. </w:t>
      </w:r>
    </w:p>
    <w:p w14:paraId="13AE1E5A" w14:textId="77777777" w:rsidR="00CE3907" w:rsidRDefault="00CE3907" w:rsidP="00314615">
      <w:pPr>
        <w:pStyle w:val="a3"/>
        <w:shd w:val="clear" w:color="auto" w:fill="FFFFFF"/>
        <w:spacing w:before="0" w:beforeAutospacing="0" w:after="0" w:afterAutospacing="0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261A0D"/>
    <w:rsid w:val="00314615"/>
    <w:rsid w:val="006D4B07"/>
    <w:rsid w:val="00BF4C87"/>
    <w:rsid w:val="00CE3907"/>
    <w:rsid w:val="00E67E06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Julia2023119@outlook.com</cp:lastModifiedBy>
  <cp:revision>8</cp:revision>
  <dcterms:created xsi:type="dcterms:W3CDTF">2023-10-26T14:23:00Z</dcterms:created>
  <dcterms:modified xsi:type="dcterms:W3CDTF">2025-11-09T16:04:00Z</dcterms:modified>
</cp:coreProperties>
</file>